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sidRPr="00FB7E00">
        <w:rPr>
          <w:rStyle w:val="c0"/>
          <w:b/>
          <w:color w:val="000000"/>
          <w:sz w:val="28"/>
          <w:szCs w:val="28"/>
        </w:rPr>
        <w:t>РЕКОМЕНДАЦИИ УЧАЩИМСЯ И ИХ РОДИТЕЛЯМ ПО ПОДГОТОВКЕ К ОГЭ и ЕГЭ</w:t>
      </w: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p>
    <w:p w:rsidR="00FB7E00" w:rsidRDefault="00FB7E00" w:rsidP="00FB7E00">
      <w:pPr>
        <w:pStyle w:val="c1"/>
        <w:shd w:val="clear" w:color="auto" w:fill="FFFFFF"/>
        <w:spacing w:before="0" w:beforeAutospacing="0" w:after="0" w:afterAutospacing="0"/>
        <w:jc w:val="center"/>
        <w:rPr>
          <w:rStyle w:val="c0"/>
          <w:color w:val="000000"/>
          <w:sz w:val="28"/>
          <w:szCs w:val="28"/>
        </w:rPr>
      </w:pPr>
      <w:r w:rsidRPr="00FB7E00">
        <w:rPr>
          <w:rStyle w:val="c0"/>
          <w:b/>
          <w:color w:val="000000"/>
          <w:sz w:val="28"/>
          <w:szCs w:val="28"/>
        </w:rPr>
        <w:t>Уважаемые выпускники 9-х, 11-х классов и родители</w:t>
      </w:r>
      <w:r>
        <w:rPr>
          <w:rStyle w:val="c0"/>
          <w:color w:val="000000"/>
          <w:sz w:val="28"/>
          <w:szCs w:val="28"/>
        </w:rPr>
        <w:t>!</w:t>
      </w:r>
    </w:p>
    <w:p w:rsidR="00FB7E00" w:rsidRDefault="00FB7E00" w:rsidP="00FB7E00">
      <w:pPr>
        <w:pStyle w:val="c1"/>
        <w:shd w:val="clear" w:color="auto" w:fill="FFFFFF"/>
        <w:spacing w:before="0" w:beforeAutospacing="0" w:after="0" w:afterAutospacing="0"/>
        <w:jc w:val="center"/>
        <w:rPr>
          <w:rStyle w:val="c0"/>
          <w:color w:val="000000"/>
          <w:sz w:val="28"/>
          <w:szCs w:val="28"/>
        </w:rPr>
      </w:pP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Приближается пора сдачи экзаменов! Психологически период завершения обучения в школе представляет особую трудность для наших выпускников потому, что это время первого взрослого испытания: оно показывает, насколько ребята готовы к взрослой жизни, насколько их уровень притязаний адекватен их возможностям. Поэтому результаты выпускных экзаменов имеют для детей особую значимость.</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Можно выделить некоторые наиболее значимые психологические характеристики, которые требуются в процессе сдачи Единого государственного экзамена:</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высокая мобильность, переключаемость;</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высокий уровень организации деятельности;</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высокая и устойчивая работоспособность;</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высокий уровень концентрации внимания, произвольности;</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чёткость и структурированность мышления, </w:t>
      </w:r>
      <w:proofErr w:type="spellStart"/>
      <w:r>
        <w:rPr>
          <w:rStyle w:val="c0"/>
          <w:color w:val="000000"/>
          <w:sz w:val="28"/>
          <w:szCs w:val="28"/>
        </w:rPr>
        <w:t>комбинаторность</w:t>
      </w:r>
      <w:proofErr w:type="spellEnd"/>
      <w:r>
        <w:rPr>
          <w:rStyle w:val="c0"/>
          <w:color w:val="000000"/>
          <w:sz w:val="28"/>
          <w:szCs w:val="28"/>
        </w:rPr>
        <w:t>;</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w:t>
      </w:r>
      <w:proofErr w:type="spellStart"/>
      <w:r>
        <w:rPr>
          <w:rStyle w:val="c0"/>
          <w:color w:val="000000"/>
          <w:sz w:val="28"/>
          <w:szCs w:val="28"/>
        </w:rPr>
        <w:t>сформированность</w:t>
      </w:r>
      <w:proofErr w:type="spellEnd"/>
      <w:r>
        <w:rPr>
          <w:rStyle w:val="c0"/>
          <w:color w:val="000000"/>
          <w:sz w:val="28"/>
          <w:szCs w:val="28"/>
        </w:rPr>
        <w:t xml:space="preserve"> внутреннего плана действий.</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В экзаменационную пору всегда присутствует психологическое напряжение. Стресс при этом – абсолютно нормальная реакция организма.</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Лёгкие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sidRPr="00FB7E00">
        <w:rPr>
          <w:rStyle w:val="c0"/>
          <w:b/>
          <w:color w:val="000000"/>
          <w:sz w:val="28"/>
          <w:szCs w:val="28"/>
        </w:rPr>
        <w:t>Советы выпускникам</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b/>
          <w:color w:val="000000"/>
          <w:sz w:val="28"/>
          <w:szCs w:val="28"/>
        </w:rPr>
        <w:t xml:space="preserve">           </w:t>
      </w:r>
      <w:r w:rsidRPr="00FB7E00">
        <w:rPr>
          <w:rStyle w:val="c0"/>
          <w:b/>
          <w:color w:val="000000"/>
          <w:sz w:val="28"/>
          <w:szCs w:val="28"/>
        </w:rPr>
        <w:t>ЕГЭ и ОГЭ</w:t>
      </w:r>
      <w:r>
        <w:rPr>
          <w:rStyle w:val="c0"/>
          <w:color w:val="000000"/>
          <w:sz w:val="28"/>
          <w:szCs w:val="28"/>
        </w:rPr>
        <w:t xml:space="preserve"> – лишь одно из жизненных испытаний, многих из которых еще предстоит пройти. Не придавайте событию слишком высокую важность, чтобы не увеличивать волнение. При правильном подходе экзамены могут служить средством самоутверждения и повышением личностной самооценки.</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color w:val="000000"/>
          <w:sz w:val="28"/>
          <w:szCs w:val="28"/>
        </w:rPr>
        <w:br/>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lastRenderedPageBreak/>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 Не стоит бояться ошибок. Известно, что не ошибается тот, кто ничего не делает.</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Люди, настроенные на успех, добиваются в жизни гораздо больше, чем те, кто старается избегать неудач.</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Будьте уверены: каждому, кто учился в школе, по силам сдать ЕГЭ и ОГЭ. Все задания составлены на основе школьной программы. Подготовившись должным образом, Вы обязательно сдадите экзамен.</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sidRPr="00FB7E00">
        <w:rPr>
          <w:rStyle w:val="c0"/>
          <w:b/>
          <w:color w:val="000000"/>
          <w:sz w:val="28"/>
          <w:szCs w:val="28"/>
        </w:rPr>
        <w:t>Некоторые полезные приёмы</w:t>
      </w: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Перед началом работы нужно сосредоточиться, расслабиться и успокоиться. Расслабленная сосредоточенность гораздо эффективнее, чем напряжённое, скованное внимание.</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 С правилами заполнения бланков тоже можно ознакомиться заранее.</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Подготовка к экзамену требует достаточно много времени, но она не должна занимать абсолютно всё время. Внимание и концентрация ослабевают, если долго заниматься однообразной работой. Меняйте умственную деятельность </w:t>
      </w:r>
      <w:proofErr w:type="gramStart"/>
      <w:r>
        <w:rPr>
          <w:rStyle w:val="c0"/>
          <w:color w:val="000000"/>
          <w:sz w:val="28"/>
          <w:szCs w:val="28"/>
        </w:rPr>
        <w:t>на</w:t>
      </w:r>
      <w:proofErr w:type="gramEnd"/>
      <w:r>
        <w:rPr>
          <w:rStyle w:val="c0"/>
          <w:color w:val="000000"/>
          <w:sz w:val="28"/>
          <w:szCs w:val="28"/>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 Для активной работы мозга требуется много жидкости, </w:t>
      </w:r>
      <w:proofErr w:type="gramStart"/>
      <w:r>
        <w:rPr>
          <w:rStyle w:val="c0"/>
          <w:color w:val="000000"/>
          <w:sz w:val="28"/>
          <w:szCs w:val="28"/>
        </w:rPr>
        <w:t>поэтому</w:t>
      </w:r>
      <w:proofErr w:type="gramEnd"/>
      <w:r>
        <w:rPr>
          <w:rStyle w:val="c0"/>
          <w:color w:val="000000"/>
          <w:sz w:val="28"/>
          <w:szCs w:val="28"/>
        </w:rPr>
        <w:t xml:space="preserve"> полезно больше пить простую или минеральную воду, зеленый чай. А о полноценном питании можно прочитать в разделе «Советы родителям» (</w:t>
      </w:r>
      <w:proofErr w:type="gramStart"/>
      <w:r>
        <w:rPr>
          <w:rStyle w:val="c0"/>
          <w:color w:val="000000"/>
          <w:sz w:val="28"/>
          <w:szCs w:val="28"/>
        </w:rPr>
        <w:t>см</w:t>
      </w:r>
      <w:proofErr w:type="gramEnd"/>
      <w:r>
        <w:rPr>
          <w:rStyle w:val="c0"/>
          <w:color w:val="000000"/>
          <w:sz w:val="28"/>
          <w:szCs w:val="28"/>
        </w:rPr>
        <w:t>. ниже).</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Соблюдайте режим сна и отдыха. При усиленных умственных нагрузках стоит увеличить время сна на час.</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sidRPr="00FB7E00">
        <w:rPr>
          <w:rStyle w:val="c0"/>
          <w:b/>
          <w:color w:val="000000"/>
          <w:sz w:val="28"/>
          <w:szCs w:val="28"/>
        </w:rPr>
        <w:t>Рекомендации по заучиванию материала</w:t>
      </w:r>
    </w:p>
    <w:p w:rsidR="00FB7E00" w:rsidRDefault="00FB7E00" w:rsidP="00FB7E00">
      <w:pPr>
        <w:pStyle w:val="c1"/>
        <w:shd w:val="clear" w:color="auto" w:fill="FFFFFF"/>
        <w:spacing w:before="0" w:beforeAutospacing="0" w:after="0" w:afterAutospacing="0"/>
        <w:jc w:val="center"/>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Главное – распределение повторений во времени. Повторять рекомендуется сразу в течение 15-20 минут, через 8-9 часов и через 24 часа. 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Повторение будет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color w:val="000000"/>
          <w:sz w:val="28"/>
          <w:szCs w:val="28"/>
        </w:rPr>
        <w:br/>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 xml:space="preserve">          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color w:val="000000"/>
          <w:sz w:val="28"/>
          <w:szCs w:val="28"/>
        </w:rPr>
        <w:br/>
      </w: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sidRPr="00FB7E00">
        <w:rPr>
          <w:rStyle w:val="c0"/>
          <w:b/>
          <w:color w:val="000000"/>
          <w:sz w:val="28"/>
          <w:szCs w:val="28"/>
        </w:rPr>
        <w:t>Рекомендации при подготовке к ЕГЭ и ОГЭ</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Единый государственный экзамен в психологическом плане для школьников это самое настоящее испытание. Ситуация сдачи экзамена для всех учащихся одинакова, а переживает её и ведёт себя в ней каждый по-разному. С чем это связано? Конечно, во многом с тем, как ученик выучил материал, насколько хорошо знает тот или иной предмет, насколько уверен в своих силах. Иногда бывает так: ученик действительно хорошо выучил материал, и вдруг на экзамене у него возникает чувство, что все забыл, в голове мечутся какие-то обрывки мыслей, сильно бьется сердце. Для того чтобы этого не произошло, выпускники должны научиться преодолевать свой страх, научиться приемам мобилизации и концентрации. В нашей школе проводится психологическая поддержка учащихся.</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Обучение навыкам </w:t>
      </w:r>
      <w:proofErr w:type="spellStart"/>
      <w:r>
        <w:rPr>
          <w:rStyle w:val="c0"/>
          <w:color w:val="000000"/>
          <w:sz w:val="28"/>
          <w:szCs w:val="28"/>
        </w:rPr>
        <w:t>саморегуляции</w:t>
      </w:r>
      <w:proofErr w:type="spellEnd"/>
      <w:r>
        <w:rPr>
          <w:rStyle w:val="c0"/>
          <w:color w:val="000000"/>
          <w:sz w:val="28"/>
          <w:szCs w:val="28"/>
        </w:rPr>
        <w:t>, самоконтроля. Повышение уверенности в себе, в своих силах, тестирования. ЕГЭ и ГИА требуют предварительной подготовки всех участников образовательного процесса. Для решения этих задач рекомендую следующее:</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Сначала подготовь место для занятий (убери лишние вещи, можно ввести в интерьер комнат жёлтый и фиолетовый цвета, поскольку они повышают интеллектуальную активность;</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Составь план занятий на каждый день;</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Активно работай с изучаемым материалом при его чтении. Пользуйся следующими методами:</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отмечай главное карандашом;</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w:t>
      </w:r>
      <w:proofErr w:type="spellStart"/>
      <w:r>
        <w:rPr>
          <w:rStyle w:val="c0"/>
          <w:color w:val="000000"/>
          <w:sz w:val="28"/>
          <w:szCs w:val="28"/>
        </w:rPr>
        <w:t>длай</w:t>
      </w:r>
      <w:proofErr w:type="spellEnd"/>
      <w:r>
        <w:rPr>
          <w:rStyle w:val="c0"/>
          <w:color w:val="000000"/>
          <w:sz w:val="28"/>
          <w:szCs w:val="28"/>
        </w:rPr>
        <w:t xml:space="preserve"> заметки;</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повторяй те</w:t>
      </w:r>
      <w:proofErr w:type="gramStart"/>
      <w:r>
        <w:rPr>
          <w:rStyle w:val="c0"/>
          <w:color w:val="000000"/>
          <w:sz w:val="28"/>
          <w:szCs w:val="28"/>
        </w:rPr>
        <w:t>кст всл</w:t>
      </w:r>
      <w:proofErr w:type="gramEnd"/>
      <w:r>
        <w:rPr>
          <w:rStyle w:val="c0"/>
          <w:color w:val="000000"/>
          <w:sz w:val="28"/>
          <w:szCs w:val="28"/>
        </w:rPr>
        <w:t>ух;</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обсуждай возникшие вопросы с одноклассниками.</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для оптимального размещения информации в памяти пользуйся такими приёмами:</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метод опорных слов;</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метод ассоциаций.</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Позанимавшись около часа, сделай короткий перерыв.</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Если тебя начинает клонить в сон настолько сильно, что ты не можешь сосредоточиться, то лучше ложись спать. При сильном утомлении трудно сконцентрировать внимание. Поспи, затем продолжай занятия.</w:t>
      </w: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Pr>
          <w:color w:val="000000"/>
          <w:sz w:val="28"/>
          <w:szCs w:val="28"/>
        </w:rPr>
        <w:br/>
      </w:r>
      <w:r w:rsidRPr="00FB7E00">
        <w:rPr>
          <w:rStyle w:val="c0"/>
          <w:b/>
          <w:color w:val="000000"/>
          <w:sz w:val="28"/>
          <w:szCs w:val="28"/>
        </w:rPr>
        <w:t>Накануне экзамена</w:t>
      </w:r>
    </w:p>
    <w:p w:rsidR="00FB7E00" w:rsidRDefault="00FB7E00" w:rsidP="00FB7E00">
      <w:pPr>
        <w:pStyle w:val="c1"/>
        <w:shd w:val="clear" w:color="auto" w:fill="FFFFFF"/>
        <w:spacing w:before="0" w:beforeAutospacing="0" w:after="0" w:afterAutospacing="0"/>
        <w:jc w:val="center"/>
        <w:rPr>
          <w:rFonts w:ascii="Arial" w:hAnsi="Arial" w:cs="Arial"/>
          <w:color w:val="000000"/>
          <w:sz w:val="22"/>
          <w:szCs w:val="22"/>
        </w:rPr>
      </w:pPr>
      <w:r>
        <w:rPr>
          <w:rStyle w:val="c0"/>
          <w:color w:val="000000"/>
          <w:sz w:val="28"/>
          <w:szCs w:val="28"/>
        </w:rPr>
        <w:t>- Верь в свои силы, возможности, способности. Настраивайся на ситуацию успеха.</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color w:val="000000"/>
          <w:sz w:val="28"/>
          <w:szCs w:val="28"/>
        </w:rPr>
        <w:lastRenderedPageBreak/>
        <w:br/>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Для того чтобы не охватило экзаменационное волнение, рекомендуем представить себе обстановку ЕГЭ и ГИА и письменно ответить на вопросы заранее. Будучи в спокойном состоянии, ты можешь стать менее чувствительным и не так сильно нервничать во время настоящего экзамена.</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В последний вечер перед экзаменом не надо себя переутомлять. Перестань готовиться. Соверши прогулку, прими душ и хорошо выспись, чтобы явиться на экзамен отдохнувшим, бодрым, собранным.</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sidRPr="00FB7E00">
        <w:rPr>
          <w:rStyle w:val="c0"/>
          <w:b/>
          <w:color w:val="000000"/>
          <w:sz w:val="28"/>
          <w:szCs w:val="28"/>
        </w:rPr>
        <w:t>Во время экзамена</w:t>
      </w:r>
    </w:p>
    <w:p w:rsidR="00FB7E00" w:rsidRDefault="00FB7E00" w:rsidP="00FB7E00">
      <w:pPr>
        <w:pStyle w:val="c1"/>
        <w:shd w:val="clear" w:color="auto" w:fill="FFFFFF"/>
        <w:spacing w:before="0" w:beforeAutospacing="0" w:after="0" w:afterAutospacing="0"/>
        <w:jc w:val="center"/>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Итак, позади период подготовки. Не пожалей двух-трёх минут на то, чтобы привести себя в состояние равновесия. Подыши, успокойся. Вот и хорошо!</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Экзаменационные материалы состоят из трёх частей, в которых сгруппированы задания разного уровня сложности. Всегда есть задания, которые ты в силах решить. Задания разрабатываются в соответствии с программой общеобразовательной школы и отвечают образовательному стандарту.</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Будь внимателен! В начале тестирования тебе сообщат необходимую информацию (как заполнять бланк, какими буквами писать, как кодировать номер школы и т. п.). От того, насколько ты внимательно запомнишь все эти правила, зависит правильность твоих ответов!</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Соблюдай правила поведения на экзамене! Не выкрикивай с места, если ты хочешь задать вопрос организатору проведения ЕГЭ и ГИА в аудитории, подними руку. Твои вопросы не должны касаться содержания заданий, тебе ответят только на вопросы, связанные с правилами заполнения регистрационного бланка, или в случае возникновения трудностей с </w:t>
      </w:r>
      <w:proofErr w:type="spellStart"/>
      <w:r>
        <w:rPr>
          <w:rStyle w:val="c0"/>
          <w:color w:val="000000"/>
          <w:sz w:val="28"/>
          <w:szCs w:val="28"/>
        </w:rPr>
        <w:t>тестопакетом</w:t>
      </w:r>
      <w:proofErr w:type="spellEnd"/>
      <w:r>
        <w:rPr>
          <w:rStyle w:val="c0"/>
          <w:color w:val="000000"/>
          <w:sz w:val="28"/>
          <w:szCs w:val="28"/>
        </w:rPr>
        <w:t xml:space="preserve"> (опечатки, не пропечатанные буквы, отсутствие текста в бланке и пр.).</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Сосредоточься! После заполнения бланка регистрации,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Не бойся!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Начни с легкого! Начни отвечать </w:t>
      </w:r>
      <w:proofErr w:type="gramStart"/>
      <w:r>
        <w:rPr>
          <w:rStyle w:val="c0"/>
          <w:color w:val="000000"/>
          <w:sz w:val="28"/>
          <w:szCs w:val="28"/>
        </w:rPr>
        <w:t>на те</w:t>
      </w:r>
      <w:proofErr w:type="gramEnd"/>
      <w:r>
        <w:rPr>
          <w:rStyle w:val="c0"/>
          <w:color w:val="000000"/>
          <w:sz w:val="28"/>
          <w:szCs w:val="28"/>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начнёт работать более ясно и четко, и ты войдёшь в рабочий ритм. Ты как бы освободишься от нервозности, и вся твоя энергия потом будет направлена на более трудные вопросы.</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color w:val="000000"/>
          <w:sz w:val="28"/>
          <w:szCs w:val="28"/>
        </w:rPr>
        <w:br/>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 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баллов только потому, что ты не дошел до «своих» заданий, а застрял на тех, которые вызывают у тебя затруднения.</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Думай только о текущем задании! Когда ты видишь новое задание, забудь всё,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даст тебе и другой бесценный психологический эффект: забудь о неудаче в прошлом задании (если оно оказалось тебе не по зубам). Думай только о том, что каждое новое задание – это шанс набрать баллы.</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Запланируй два круга! Рассчитай время так, чтобы за две трети всего отведенного времени пройтись по всем легким, доступным для тебя заданиям (первый круг), тогда ты успеешь набрать максимум баллов на тех заданиях, в ответах на которые ты уверен, а потом спокойно вернуться и подумать над </w:t>
      </w:r>
      <w:proofErr w:type="gramStart"/>
      <w:r>
        <w:rPr>
          <w:rStyle w:val="c0"/>
          <w:color w:val="000000"/>
          <w:sz w:val="28"/>
          <w:szCs w:val="28"/>
        </w:rPr>
        <w:t>трудными</w:t>
      </w:r>
      <w:proofErr w:type="gramEnd"/>
      <w:r>
        <w:rPr>
          <w:rStyle w:val="c0"/>
          <w:color w:val="000000"/>
          <w:sz w:val="28"/>
          <w:szCs w:val="28"/>
        </w:rPr>
        <w:t>, которые тебе вначале пришлось пропустить (второй круг).</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Угадывай! Если ты не уверен в выборе ответа, но интуитивно можешь предпочесть какой-то ответ другим, то интуиции следует доверять! При этом выбирай такой вариант, который, на твой взгляд, имеет большую вероятность.</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Проверяй! Обязательно оставь время для проверки своей работы, хотя бы для того, чтобы успеть пробежать глазами ответы и заметить явные ошибки.</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Не огорчайся! Стремись выполнить все задания, но помни, что на практике это не всегда реально. Учитывай, что количество решенных тобой заданий вполне может оказаться достаточным для хорошей оценки.</w:t>
      </w:r>
    </w:p>
    <w:p w:rsidR="00FB7E00" w:rsidRPr="00FB7E00" w:rsidRDefault="00FB7E00" w:rsidP="00FB7E00">
      <w:pPr>
        <w:pStyle w:val="c1"/>
        <w:shd w:val="clear" w:color="auto" w:fill="FFFFFF"/>
        <w:spacing w:before="0" w:beforeAutospacing="0" w:after="0" w:afterAutospacing="0"/>
        <w:jc w:val="both"/>
        <w:rPr>
          <w:rFonts w:ascii="Arial" w:hAnsi="Arial" w:cs="Arial"/>
          <w:b/>
          <w:color w:val="000000"/>
          <w:sz w:val="22"/>
          <w:szCs w:val="22"/>
        </w:rPr>
      </w:pPr>
      <w:r w:rsidRPr="00FB7E00">
        <w:rPr>
          <w:rStyle w:val="c0"/>
          <w:b/>
          <w:color w:val="000000"/>
          <w:sz w:val="28"/>
          <w:szCs w:val="28"/>
        </w:rPr>
        <w:t>Удачи тебе!</w:t>
      </w:r>
    </w:p>
    <w:p w:rsidR="00FB7E00" w:rsidRPr="00FB7E00" w:rsidRDefault="00FB7E00" w:rsidP="00FB7E00">
      <w:pPr>
        <w:pStyle w:val="c1"/>
        <w:shd w:val="clear" w:color="auto" w:fill="FFFFFF"/>
        <w:spacing w:before="0" w:beforeAutospacing="0" w:after="0" w:afterAutospacing="0"/>
        <w:rPr>
          <w:rFonts w:ascii="Arial" w:hAnsi="Arial" w:cs="Arial"/>
          <w:b/>
          <w:color w:val="000000"/>
          <w:sz w:val="22"/>
          <w:szCs w:val="22"/>
        </w:rPr>
      </w:pPr>
    </w:p>
    <w:p w:rsidR="00FB7E00" w:rsidRPr="00FB7E00" w:rsidRDefault="00FB7E00" w:rsidP="00FB7E00">
      <w:pPr>
        <w:pStyle w:val="c1"/>
        <w:shd w:val="clear" w:color="auto" w:fill="FFFFFF"/>
        <w:spacing w:before="0" w:beforeAutospacing="0" w:after="0" w:afterAutospacing="0"/>
        <w:rPr>
          <w:rFonts w:ascii="Arial" w:hAnsi="Arial" w:cs="Arial"/>
          <w:b/>
          <w:color w:val="000000"/>
          <w:sz w:val="22"/>
          <w:szCs w:val="22"/>
        </w:rPr>
      </w:pPr>
      <w:r w:rsidRPr="00FB7E00">
        <w:rPr>
          <w:rStyle w:val="c0"/>
          <w:b/>
          <w:color w:val="000000"/>
          <w:sz w:val="28"/>
          <w:szCs w:val="28"/>
        </w:rPr>
        <w:t>ПОМНИ:</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color w:val="000000"/>
          <w:sz w:val="28"/>
          <w:szCs w:val="28"/>
        </w:rPr>
        <w:br/>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1. Ты имеешь право на подачу апелляции по процедуре проведения экзамена в форме ЕГЭ руководителю пункта проведения экзамена в день выполнения работы, не выходя из пункта проведения экзамена;</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color w:val="000000"/>
          <w:sz w:val="28"/>
          <w:szCs w:val="28"/>
        </w:rPr>
        <w:br/>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lastRenderedPageBreak/>
        <w:t>2. Ты имеешь право подать апелляцию в конфликтную комиссию в течение трех дней после объявления результата экзамена.</w:t>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color w:val="000000"/>
          <w:sz w:val="28"/>
          <w:szCs w:val="28"/>
        </w:rPr>
        <w:br/>
      </w:r>
    </w:p>
    <w:p w:rsidR="00FB7E00" w:rsidRDefault="00FB7E00" w:rsidP="00FB7E00">
      <w:pPr>
        <w:pStyle w:val="c1"/>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3. Сильные личности, делая ошибки, имеют мужество их признавать. Но признание ошибки не есть убеждение в собственной несостоятельности. Просто данная попытка не удалась. А каждая неудавшаяся попытка – ещё один шаг к успеху. То есть робкое, неуверенное движение всё же лучше, чем полная бездеятельность.</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sidRPr="00FB7E00">
        <w:rPr>
          <w:rStyle w:val="c0"/>
          <w:b/>
          <w:color w:val="000000"/>
          <w:sz w:val="28"/>
          <w:szCs w:val="28"/>
        </w:rPr>
        <w:t>Поведение родителей</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 xml:space="preserve">     В экзаменационную пору основная задача родителей – создать комфортные оптимальные условия для подготовки ребенка и... не мешать ему. Поощрение, поддержка, реальная помощь, а главное – спокойствие взрослых помогают ребёнку успешно справиться с собственным волнением.</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color w:val="000000"/>
          <w:sz w:val="28"/>
          <w:szCs w:val="28"/>
        </w:rPr>
        <w:br/>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Не запугивайте ребенка, не напоминайте ему о сложности и ответственности предстоящих экзаменов. Это не повышает мотивацию, а только создает эмоциональные барьеры, которые сам ребенок преодолеть не может.</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color w:val="000000"/>
          <w:sz w:val="28"/>
          <w:szCs w:val="28"/>
        </w:rPr>
        <w:br/>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Независимо от результата экзамена, часто, щедро и от всей души говорите ему о том, что он (она) – самы</w:t>
      </w:r>
      <w:proofErr w:type="gramStart"/>
      <w:r>
        <w:rPr>
          <w:rStyle w:val="c0"/>
          <w:color w:val="000000"/>
          <w:sz w:val="28"/>
          <w:szCs w:val="28"/>
        </w:rPr>
        <w:t>й(</w:t>
      </w:r>
      <w:proofErr w:type="spellStart"/>
      <w:proofErr w:type="gramEnd"/>
      <w:r>
        <w:rPr>
          <w:rStyle w:val="c0"/>
          <w:color w:val="000000"/>
          <w:sz w:val="28"/>
          <w:szCs w:val="28"/>
        </w:rPr>
        <w:t>ая</w:t>
      </w:r>
      <w:proofErr w:type="spellEnd"/>
      <w:r>
        <w:rPr>
          <w:rStyle w:val="c0"/>
          <w:color w:val="000000"/>
          <w:sz w:val="28"/>
          <w:szCs w:val="28"/>
        </w:rPr>
        <w:t>) любимый(</w:t>
      </w:r>
      <w:proofErr w:type="spellStart"/>
      <w:r>
        <w:rPr>
          <w:rStyle w:val="c0"/>
          <w:color w:val="000000"/>
          <w:sz w:val="28"/>
          <w:szCs w:val="28"/>
        </w:rPr>
        <w:t>ая</w:t>
      </w:r>
      <w:proofErr w:type="spellEnd"/>
      <w:r>
        <w:rPr>
          <w:rStyle w:val="c0"/>
          <w:color w:val="000000"/>
          <w:sz w:val="28"/>
          <w:szCs w:val="28"/>
        </w:rPr>
        <w:t>), и что всё у него (неё) в жизни получится! Вера в успех, уверенность в своём ребёнке, его возможностях, стимулирующая помощь в виде похвалы и одобрения очень важны, ведь "от хорошего слова даже кактусы лучше растут".</w:t>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p>
    <w:p w:rsidR="00FB7E00" w:rsidRPr="00FB7E00" w:rsidRDefault="00FB7E00" w:rsidP="00FB7E00">
      <w:pPr>
        <w:pStyle w:val="c1"/>
        <w:shd w:val="clear" w:color="auto" w:fill="FFFFFF"/>
        <w:spacing w:before="0" w:beforeAutospacing="0" w:after="0" w:afterAutospacing="0"/>
        <w:jc w:val="center"/>
        <w:rPr>
          <w:rFonts w:ascii="Arial" w:hAnsi="Arial" w:cs="Arial"/>
          <w:b/>
          <w:color w:val="000000"/>
          <w:sz w:val="22"/>
          <w:szCs w:val="22"/>
        </w:rPr>
      </w:pPr>
      <w:r w:rsidRPr="00FB7E00">
        <w:rPr>
          <w:rStyle w:val="c0"/>
          <w:b/>
          <w:color w:val="000000"/>
          <w:sz w:val="28"/>
          <w:szCs w:val="28"/>
        </w:rPr>
        <w:t>Уважаемые родители, провожая сына или дочь на экзамен, проверьте, пожалуйста, наличие у них необходимых документов.</w:t>
      </w:r>
    </w:p>
    <w:p w:rsidR="00FB7E00" w:rsidRDefault="00FB7E00" w:rsidP="00FB7E00">
      <w:pPr>
        <w:pStyle w:val="c1"/>
        <w:shd w:val="clear" w:color="auto" w:fill="FFFFFF"/>
        <w:spacing w:before="0" w:beforeAutospacing="0" w:after="0" w:afterAutospacing="0"/>
        <w:jc w:val="center"/>
        <w:rPr>
          <w:rFonts w:ascii="Arial" w:hAnsi="Arial" w:cs="Arial"/>
          <w:color w:val="000000"/>
          <w:sz w:val="22"/>
          <w:szCs w:val="22"/>
        </w:rPr>
      </w:pPr>
      <w:r w:rsidRPr="00FB7E00">
        <w:rPr>
          <w:b/>
          <w:color w:val="000000"/>
          <w:sz w:val="28"/>
          <w:szCs w:val="28"/>
        </w:rPr>
        <w:br/>
      </w:r>
    </w:p>
    <w:p w:rsidR="00FB7E00" w:rsidRDefault="00FB7E00" w:rsidP="00FB7E00">
      <w:pPr>
        <w:pStyle w:val="c1"/>
        <w:shd w:val="clear" w:color="auto" w:fill="FFFFFF"/>
        <w:spacing w:before="0" w:beforeAutospacing="0" w:after="0" w:afterAutospacing="0"/>
        <w:rPr>
          <w:rFonts w:ascii="Arial" w:hAnsi="Arial" w:cs="Arial"/>
          <w:color w:val="000000"/>
          <w:sz w:val="22"/>
          <w:szCs w:val="22"/>
        </w:rPr>
      </w:pPr>
      <w:r>
        <w:rPr>
          <w:rStyle w:val="c0"/>
          <w:color w:val="000000"/>
          <w:sz w:val="28"/>
          <w:szCs w:val="28"/>
        </w:rPr>
        <w:t>В период проведения экзамена запрещается иметь мобильные телефоны.</w:t>
      </w:r>
    </w:p>
    <w:p w:rsidR="00DE6512" w:rsidRDefault="00DE6512"/>
    <w:sectPr w:rsidR="00DE6512" w:rsidSect="00DE65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B7E00"/>
    <w:rsid w:val="00DE6512"/>
    <w:rsid w:val="00FB7E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5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B7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B7E00"/>
  </w:style>
</w:styles>
</file>

<file path=word/webSettings.xml><?xml version="1.0" encoding="utf-8"?>
<w:webSettings xmlns:r="http://schemas.openxmlformats.org/officeDocument/2006/relationships" xmlns:w="http://schemas.openxmlformats.org/wordprocessingml/2006/main">
  <w:divs>
    <w:div w:id="17162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1888</Words>
  <Characters>10764</Characters>
  <Application>Microsoft Office Word</Application>
  <DocSecurity>0</DocSecurity>
  <Lines>89</Lines>
  <Paragraphs>25</Paragraphs>
  <ScaleCrop>false</ScaleCrop>
  <Company>Grizli777</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1</cp:revision>
  <dcterms:created xsi:type="dcterms:W3CDTF">2024-02-01T15:26:00Z</dcterms:created>
  <dcterms:modified xsi:type="dcterms:W3CDTF">2024-02-01T15:34:00Z</dcterms:modified>
</cp:coreProperties>
</file>